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8D2" w:rsidRPr="00ED022E" w:rsidRDefault="005238D2" w:rsidP="00ED022E">
      <w:pPr>
        <w:spacing w:after="100" w:afterAutospacing="1" w:line="240" w:lineRule="auto"/>
        <w:jc w:val="both"/>
        <w:rPr>
          <w:rFonts w:eastAsia="Times New Roman" w:cstheme="minorHAnsi"/>
          <w:b/>
          <w:lang w:eastAsia="pl-PL"/>
        </w:rPr>
      </w:pPr>
      <w:r w:rsidRPr="00ED022E">
        <w:rPr>
          <w:rFonts w:eastAsia="Times New Roman" w:cstheme="minorHAnsi"/>
          <w:b/>
          <w:lang w:eastAsia="pl-PL"/>
        </w:rPr>
        <w:t xml:space="preserve">Zgodnie z art. 13 ogólnego rozporządzenia o ochronie danych osobowych z dnia 27 kwietnia 2016 </w:t>
      </w:r>
      <w:proofErr w:type="spellStart"/>
      <w:r w:rsidRPr="00ED022E">
        <w:rPr>
          <w:rFonts w:eastAsia="Times New Roman" w:cstheme="minorHAnsi"/>
          <w:b/>
          <w:lang w:eastAsia="pl-PL"/>
        </w:rPr>
        <w:t>r</w:t>
      </w:r>
      <w:proofErr w:type="spellEnd"/>
      <w:r w:rsidRPr="00ED022E">
        <w:rPr>
          <w:rFonts w:eastAsia="Times New Roman" w:cstheme="minorHAnsi"/>
          <w:b/>
          <w:lang w:eastAsia="pl-PL"/>
        </w:rPr>
        <w:t xml:space="preserve">. </w:t>
      </w:r>
      <w:r w:rsidR="00ED022E" w:rsidRPr="00ED022E">
        <w:rPr>
          <w:rFonts w:eastAsia="Times New Roman" w:cstheme="minorHAnsi"/>
          <w:b/>
          <w:lang w:eastAsia="pl-PL"/>
        </w:rPr>
        <w:br/>
      </w:r>
      <w:r w:rsidRPr="00ED022E">
        <w:rPr>
          <w:rFonts w:eastAsia="Times New Roman" w:cstheme="minorHAnsi"/>
          <w:b/>
          <w:lang w:eastAsia="pl-PL"/>
        </w:rPr>
        <w:t>(Dz. Urz. UE L 119 z 04.05.2016) informuję, że:</w:t>
      </w:r>
    </w:p>
    <w:p w:rsidR="005238D2" w:rsidRPr="00ED022E" w:rsidRDefault="005238D2" w:rsidP="005238D2">
      <w:pPr>
        <w:pStyle w:val="Akapitzlist"/>
        <w:numPr>
          <w:ilvl w:val="0"/>
          <w:numId w:val="1"/>
        </w:numPr>
        <w:spacing w:after="0" w:afterAutospacing="1" w:line="240" w:lineRule="auto"/>
        <w:jc w:val="both"/>
        <w:rPr>
          <w:rFonts w:eastAsia="Times New Roman" w:cstheme="minorHAnsi"/>
          <w:lang w:eastAsia="pl-PL"/>
        </w:rPr>
      </w:pPr>
      <w:r w:rsidRPr="00ED022E">
        <w:rPr>
          <w:rFonts w:eastAsia="Times New Roman" w:cstheme="minorHAnsi"/>
          <w:lang w:eastAsia="pl-PL"/>
        </w:rPr>
        <w:t xml:space="preserve">administratorem danych osobowych jest </w:t>
      </w:r>
      <w:r w:rsidRPr="00ED022E">
        <w:rPr>
          <w:rFonts w:eastAsia="Times New Roman" w:cs="Tahoma"/>
          <w:lang w:eastAsia="pl-PL"/>
        </w:rPr>
        <w:t>Zespół</w:t>
      </w:r>
      <w:r w:rsidR="006B7E2A">
        <w:rPr>
          <w:rFonts w:eastAsia="Times New Roman" w:cs="Tahoma"/>
          <w:lang w:eastAsia="pl-PL"/>
        </w:rPr>
        <w:t xml:space="preserve"> Szkół Ekonomicznych w Brzegu, </w:t>
      </w:r>
      <w:r w:rsidRPr="00ED022E">
        <w:rPr>
          <w:rFonts w:eastAsia="Times New Roman" w:cs="Tahoma"/>
          <w:lang w:eastAsia="pl-PL"/>
        </w:rPr>
        <w:t xml:space="preserve">ul. Jana Pawła II 28, </w:t>
      </w:r>
      <w:r w:rsidR="006B7E2A">
        <w:rPr>
          <w:rFonts w:eastAsia="Times New Roman" w:cs="Tahoma"/>
          <w:lang w:eastAsia="pl-PL"/>
        </w:rPr>
        <w:br/>
      </w:r>
      <w:r w:rsidRPr="00ED022E">
        <w:rPr>
          <w:rFonts w:eastAsia="Times New Roman" w:cs="Tahoma"/>
          <w:lang w:eastAsia="pl-PL"/>
        </w:rPr>
        <w:t>49-300 Brzeg, tel</w:t>
      </w:r>
      <w:r w:rsidR="00ED022E">
        <w:rPr>
          <w:rFonts w:eastAsia="Times New Roman" w:cs="Tahoma"/>
          <w:lang w:eastAsia="pl-PL"/>
        </w:rPr>
        <w:t>efon:</w:t>
      </w:r>
      <w:r w:rsidRPr="00ED022E">
        <w:rPr>
          <w:rFonts w:eastAsia="Times New Roman" w:cs="Tahoma"/>
          <w:lang w:eastAsia="pl-PL"/>
        </w:rPr>
        <w:t xml:space="preserve"> 77 4162794, 77 4162945, </w:t>
      </w:r>
      <w:r w:rsidR="006B7E2A">
        <w:rPr>
          <w:rFonts w:eastAsia="Times New Roman" w:cs="Tahoma"/>
          <w:lang w:eastAsia="pl-PL"/>
        </w:rPr>
        <w:t xml:space="preserve">e-mail: sekretariat@zsebrzeg.pl </w:t>
      </w:r>
      <w:r w:rsidR="006B7E2A">
        <w:rPr>
          <w:rFonts w:eastAsia="Times New Roman" w:cs="Tahoma"/>
          <w:lang w:eastAsia="pl-PL"/>
        </w:rPr>
        <w:br/>
      </w:r>
      <w:r w:rsidRPr="00ED022E">
        <w:rPr>
          <w:rFonts w:eastAsia="Times New Roman" w:cs="Tahoma"/>
          <w:lang w:eastAsia="pl-PL"/>
        </w:rPr>
        <w:t>i zse_brzeg@wodip.opole.pl</w:t>
      </w:r>
      <w:r w:rsidR="00ED022E">
        <w:rPr>
          <w:rFonts w:eastAsia="Times New Roman" w:cs="Tahoma"/>
          <w:lang w:eastAsia="pl-PL"/>
        </w:rPr>
        <w:t>.</w:t>
      </w:r>
    </w:p>
    <w:p w:rsidR="005238D2" w:rsidRPr="00ED022E" w:rsidRDefault="005238D2" w:rsidP="005238D2">
      <w:pPr>
        <w:pStyle w:val="Akapitzlist"/>
        <w:numPr>
          <w:ilvl w:val="0"/>
          <w:numId w:val="1"/>
        </w:numPr>
        <w:spacing w:after="0" w:afterAutospacing="1" w:line="240" w:lineRule="auto"/>
        <w:jc w:val="both"/>
        <w:rPr>
          <w:rFonts w:eastAsia="Times New Roman" w:cstheme="minorHAnsi"/>
          <w:lang w:eastAsia="pl-PL"/>
        </w:rPr>
      </w:pPr>
      <w:r w:rsidRPr="00ED022E">
        <w:rPr>
          <w:rFonts w:eastAsia="Times New Roman" w:cstheme="minorHAnsi"/>
          <w:lang w:eastAsia="pl-PL"/>
        </w:rPr>
        <w:t>z Inspektorem Ochrony Danych można  skon</w:t>
      </w:r>
      <w:r w:rsidR="00ED022E">
        <w:rPr>
          <w:rFonts w:eastAsia="Times New Roman" w:cstheme="minorHAnsi"/>
          <w:lang w:eastAsia="pl-PL"/>
        </w:rPr>
        <w:t>taktować się pod nr telefon:</w:t>
      </w:r>
      <w:r w:rsidRPr="00ED022E">
        <w:rPr>
          <w:rFonts w:eastAsia="Times New Roman" w:cstheme="minorHAnsi"/>
          <w:lang w:eastAsia="pl-PL"/>
        </w:rPr>
        <w:t xml:space="preserve"> 77 4447934,</w:t>
      </w:r>
    </w:p>
    <w:p w:rsidR="005238D2" w:rsidRPr="00ED022E" w:rsidRDefault="005238D2" w:rsidP="005238D2">
      <w:pPr>
        <w:pStyle w:val="Akapitzlist"/>
        <w:spacing w:after="0" w:line="240" w:lineRule="auto"/>
        <w:jc w:val="both"/>
        <w:rPr>
          <w:rFonts w:eastAsia="Times New Roman" w:cstheme="minorHAnsi"/>
          <w:lang w:eastAsia="pl-PL"/>
        </w:rPr>
      </w:pPr>
      <w:r w:rsidRPr="00ED022E">
        <w:rPr>
          <w:rFonts w:eastAsia="Times New Roman" w:cstheme="minorHAnsi"/>
          <w:lang w:eastAsia="pl-PL"/>
        </w:rPr>
        <w:t xml:space="preserve"> e-mail</w:t>
      </w:r>
      <w:r w:rsidR="00ED022E">
        <w:rPr>
          <w:rFonts w:eastAsia="Times New Roman" w:cstheme="minorHAnsi"/>
          <w:lang w:eastAsia="pl-PL"/>
        </w:rPr>
        <w:t>:</w:t>
      </w:r>
      <w:r w:rsidRPr="00ED022E">
        <w:rPr>
          <w:rFonts w:eastAsia="Times New Roman" w:cstheme="minorHAnsi"/>
          <w:lang w:eastAsia="pl-PL"/>
        </w:rPr>
        <w:t xml:space="preserve"> odo@brzeg-powiat.pl</w:t>
      </w:r>
      <w:r w:rsidR="00ED022E">
        <w:rPr>
          <w:rFonts w:eastAsia="Times New Roman" w:cstheme="minorHAnsi"/>
          <w:lang w:eastAsia="pl-PL"/>
        </w:rPr>
        <w:t>.</w:t>
      </w:r>
    </w:p>
    <w:p w:rsidR="005238D2" w:rsidRPr="00ED022E" w:rsidRDefault="005238D2" w:rsidP="005238D2">
      <w:pPr>
        <w:pStyle w:val="Akapitzlist"/>
        <w:numPr>
          <w:ilvl w:val="0"/>
          <w:numId w:val="1"/>
        </w:numPr>
        <w:spacing w:after="0" w:line="240" w:lineRule="auto"/>
        <w:jc w:val="both"/>
        <w:rPr>
          <w:rFonts w:cstheme="minorHAnsi"/>
        </w:rPr>
      </w:pPr>
      <w:r w:rsidRPr="00ED022E">
        <w:rPr>
          <w:rFonts w:cstheme="minorHAnsi"/>
        </w:rPr>
        <w:t>Administrator przetwarza dane osobowe na podstawie obowiązujących przepisów prawa, zawartych umów oraz na podstawie udzielonej zgody.</w:t>
      </w:r>
    </w:p>
    <w:p w:rsidR="005238D2" w:rsidRPr="00ED022E" w:rsidRDefault="005238D2" w:rsidP="005238D2">
      <w:pPr>
        <w:numPr>
          <w:ilvl w:val="0"/>
          <w:numId w:val="1"/>
        </w:numPr>
        <w:spacing w:after="0" w:line="240" w:lineRule="auto"/>
        <w:jc w:val="both"/>
        <w:rPr>
          <w:rFonts w:cstheme="minorHAnsi"/>
        </w:rPr>
      </w:pPr>
      <w:r w:rsidRPr="00ED022E">
        <w:rPr>
          <w:rFonts w:cstheme="minorHAnsi"/>
        </w:rPr>
        <w:t>Dane osobowe przetwarzane będą w celu/celach:</w:t>
      </w:r>
    </w:p>
    <w:p w:rsidR="005238D2" w:rsidRPr="00ED022E" w:rsidRDefault="005238D2" w:rsidP="005238D2">
      <w:pPr>
        <w:numPr>
          <w:ilvl w:val="0"/>
          <w:numId w:val="2"/>
        </w:numPr>
        <w:spacing w:after="0" w:line="240" w:lineRule="auto"/>
        <w:jc w:val="both"/>
        <w:rPr>
          <w:rFonts w:cstheme="minorHAnsi"/>
        </w:rPr>
      </w:pPr>
      <w:r w:rsidRPr="00ED022E">
        <w:rPr>
          <w:rFonts w:cstheme="minorHAnsi"/>
        </w:rPr>
        <w:t>wypełnienia obowiązków prawnych ciążących na administratorze, na podstawie art.6 pkt1 lit. c RODO,</w:t>
      </w:r>
    </w:p>
    <w:p w:rsidR="005238D2" w:rsidRPr="00ED022E" w:rsidRDefault="005238D2" w:rsidP="005238D2">
      <w:pPr>
        <w:numPr>
          <w:ilvl w:val="0"/>
          <w:numId w:val="2"/>
        </w:numPr>
        <w:spacing w:after="0" w:line="240" w:lineRule="auto"/>
        <w:jc w:val="both"/>
        <w:rPr>
          <w:rFonts w:cstheme="minorHAnsi"/>
        </w:rPr>
      </w:pPr>
      <w:r w:rsidRPr="00ED022E">
        <w:rPr>
          <w:rFonts w:cstheme="minorHAnsi"/>
        </w:rPr>
        <w:t xml:space="preserve">realizacji celu w jakim została wyrażona zgoda na przetwarzanie danych osobowych, </w:t>
      </w:r>
      <w:r w:rsidR="00ED022E" w:rsidRPr="00ED022E">
        <w:rPr>
          <w:rFonts w:cstheme="minorHAnsi"/>
        </w:rPr>
        <w:br/>
      </w:r>
      <w:r w:rsidRPr="00ED022E">
        <w:rPr>
          <w:rFonts w:cstheme="minorHAnsi"/>
        </w:rPr>
        <w:t xml:space="preserve">na podstawie art. 6 ust. 1 lit a RODO lub w przypadku podania danych należących </w:t>
      </w:r>
      <w:r w:rsidR="00ED022E" w:rsidRPr="00ED022E">
        <w:rPr>
          <w:rFonts w:cstheme="minorHAnsi"/>
        </w:rPr>
        <w:br/>
      </w:r>
      <w:r w:rsidRPr="00ED022E">
        <w:rPr>
          <w:rFonts w:cstheme="minorHAnsi"/>
        </w:rPr>
        <w:t>do szczególnych kategorii danych – na podstawie art. 9 ust.2 lit a RODO,</w:t>
      </w:r>
    </w:p>
    <w:p w:rsidR="005238D2" w:rsidRPr="00ED022E" w:rsidRDefault="005238D2" w:rsidP="005238D2">
      <w:pPr>
        <w:numPr>
          <w:ilvl w:val="0"/>
          <w:numId w:val="2"/>
        </w:numPr>
        <w:spacing w:after="0" w:line="240" w:lineRule="auto"/>
        <w:jc w:val="both"/>
        <w:rPr>
          <w:rFonts w:cstheme="minorHAnsi"/>
        </w:rPr>
      </w:pPr>
      <w:r w:rsidRPr="00ED022E">
        <w:rPr>
          <w:rFonts w:cstheme="minorHAnsi"/>
        </w:rPr>
        <w:t>wykonania umowy, której osoba fizyczna jest stroną lub do podjęcia działań na żądanie osoby fizycznej przez zawarciem umowy, na podstawie art. 6 ust,. 1 lit. b RODO,</w:t>
      </w:r>
    </w:p>
    <w:p w:rsidR="005238D2" w:rsidRPr="00ED022E" w:rsidRDefault="005238D2" w:rsidP="005238D2">
      <w:pPr>
        <w:numPr>
          <w:ilvl w:val="0"/>
          <w:numId w:val="2"/>
        </w:numPr>
        <w:spacing w:after="0" w:line="240" w:lineRule="auto"/>
        <w:jc w:val="both"/>
        <w:rPr>
          <w:rFonts w:cstheme="minorHAnsi"/>
        </w:rPr>
      </w:pPr>
      <w:r w:rsidRPr="00ED022E">
        <w:rPr>
          <w:rFonts w:cstheme="minorHAnsi"/>
        </w:rPr>
        <w:t xml:space="preserve">ochrony żywotnych interesów osoby fizycznej, której dane dotyczą lub innej osoby fizycznej, </w:t>
      </w:r>
      <w:r w:rsidR="00ED022E">
        <w:rPr>
          <w:rFonts w:cstheme="minorHAnsi"/>
        </w:rPr>
        <w:br/>
      </w:r>
      <w:r w:rsidRPr="00ED022E">
        <w:rPr>
          <w:rFonts w:cstheme="minorHAnsi"/>
        </w:rPr>
        <w:t>na podstawie art. 6 ust. 1 lit d RODO,</w:t>
      </w:r>
    </w:p>
    <w:p w:rsidR="005238D2" w:rsidRPr="00ED022E" w:rsidRDefault="005238D2" w:rsidP="005238D2">
      <w:pPr>
        <w:numPr>
          <w:ilvl w:val="0"/>
          <w:numId w:val="2"/>
        </w:numPr>
        <w:spacing w:after="0" w:line="240" w:lineRule="auto"/>
        <w:jc w:val="both"/>
        <w:rPr>
          <w:rFonts w:cstheme="minorHAnsi"/>
        </w:rPr>
      </w:pPr>
      <w:r w:rsidRPr="00ED022E">
        <w:rPr>
          <w:rFonts w:cstheme="minorHAnsi"/>
        </w:rPr>
        <w:t>wykonania zadania realizowanego w interesie publicznym lub w ramach sprawowania władzy publicznej powierzonej administratorowi, na podstawie art. 6 ust. 1 lit e RODO.</w:t>
      </w:r>
    </w:p>
    <w:p w:rsidR="005238D2" w:rsidRPr="00ED022E" w:rsidRDefault="005238D2" w:rsidP="005238D2">
      <w:pPr>
        <w:numPr>
          <w:ilvl w:val="0"/>
          <w:numId w:val="1"/>
        </w:numPr>
        <w:spacing w:after="0" w:line="240" w:lineRule="auto"/>
        <w:jc w:val="both"/>
        <w:rPr>
          <w:rFonts w:cstheme="minorHAnsi"/>
        </w:rPr>
      </w:pPr>
      <w:r w:rsidRPr="00ED022E">
        <w:rPr>
          <w:rFonts w:cstheme="minorHAnsi"/>
        </w:rPr>
        <w:t xml:space="preserve">Odbiorcami danych osobowych będą wyłącznie podmioty uprawnione do uzyskania tych danych </w:t>
      </w:r>
      <w:r w:rsidR="00ED022E">
        <w:rPr>
          <w:rFonts w:cstheme="minorHAnsi"/>
        </w:rPr>
        <w:br/>
      </w:r>
      <w:r w:rsidRPr="00ED022E">
        <w:rPr>
          <w:rFonts w:cstheme="minorHAnsi"/>
        </w:rPr>
        <w:t xml:space="preserve">na podstawie przepisów prawa, tj. organy władzy publicznej, podmioty wykonujące zadania </w:t>
      </w:r>
      <w:proofErr w:type="spellStart"/>
      <w:r w:rsidRPr="00ED022E">
        <w:rPr>
          <w:rFonts w:cstheme="minorHAnsi"/>
        </w:rPr>
        <w:t>publiczne</w:t>
      </w:r>
      <w:proofErr w:type="spellEnd"/>
      <w:r w:rsidRPr="00ED022E">
        <w:rPr>
          <w:rFonts w:cstheme="minorHAnsi"/>
        </w:rPr>
        <w:t xml:space="preserve"> lub działające na zlecenie organów władzy publicznej w zakr</w:t>
      </w:r>
      <w:r w:rsidR="00ED022E" w:rsidRPr="00ED022E">
        <w:rPr>
          <w:rFonts w:cstheme="minorHAnsi"/>
        </w:rPr>
        <w:t xml:space="preserve">esie i w celach, które wynikają </w:t>
      </w:r>
      <w:r w:rsidRPr="00ED022E">
        <w:rPr>
          <w:rFonts w:cstheme="minorHAnsi"/>
        </w:rPr>
        <w:t xml:space="preserve">z przepisów obowiązującego prawa; podmioty, z którymi współpracuje Administrator: dostawcy systemów informatycznych wykonujących czynności związane z utrzymaniem systemów, w których przechowywane są dane, dostawcy poczty elektronicznej, podmioty zapewniające asystę i wsparcie techniczne </w:t>
      </w:r>
      <w:r w:rsidR="005C0B90">
        <w:rPr>
          <w:rFonts w:cstheme="minorHAnsi"/>
        </w:rPr>
        <w:br/>
      </w:r>
      <w:r w:rsidRPr="00ED022E">
        <w:rPr>
          <w:rFonts w:cstheme="minorHAnsi"/>
        </w:rPr>
        <w:t>dla systemów informatycznych.</w:t>
      </w:r>
    </w:p>
    <w:p w:rsidR="005238D2" w:rsidRPr="00ED022E" w:rsidRDefault="005238D2" w:rsidP="005238D2">
      <w:pPr>
        <w:numPr>
          <w:ilvl w:val="0"/>
          <w:numId w:val="1"/>
        </w:numPr>
        <w:spacing w:after="0" w:line="240" w:lineRule="auto"/>
        <w:jc w:val="both"/>
        <w:rPr>
          <w:rFonts w:cstheme="minorHAnsi"/>
        </w:rPr>
      </w:pPr>
      <w:r w:rsidRPr="00ED022E">
        <w:rPr>
          <w:rFonts w:cstheme="minorHAnsi"/>
        </w:rPr>
        <w:t>Dane osobowe nie będą przekazywane do państw trzecich lub organizacji międzynarodowych.</w:t>
      </w:r>
    </w:p>
    <w:p w:rsidR="005238D2" w:rsidRPr="00ED022E" w:rsidRDefault="005238D2" w:rsidP="005238D2">
      <w:pPr>
        <w:numPr>
          <w:ilvl w:val="0"/>
          <w:numId w:val="1"/>
        </w:numPr>
        <w:spacing w:after="0" w:line="240" w:lineRule="auto"/>
        <w:jc w:val="both"/>
        <w:rPr>
          <w:rFonts w:cstheme="minorHAnsi"/>
        </w:rPr>
      </w:pPr>
      <w:r w:rsidRPr="00ED022E">
        <w:rPr>
          <w:rFonts w:cstheme="minorHAnsi"/>
        </w:rPr>
        <w:t xml:space="preserve">Dane osobowe przechowywane będą w czasie określonym przepisami prawa, zgodnie </w:t>
      </w:r>
      <w:r w:rsidR="00ED022E" w:rsidRPr="00ED022E">
        <w:rPr>
          <w:rFonts w:cstheme="minorHAnsi"/>
        </w:rPr>
        <w:br/>
      </w:r>
      <w:r w:rsidRPr="00ED022E">
        <w:rPr>
          <w:rFonts w:cstheme="minorHAnsi"/>
        </w:rPr>
        <w:t>z rozporządzeniem Prezesa Rady Ministrów z dnia 18 stycznia 2011r. w sprawie instrukcji kancelaryjnej, jednolitych rzeczowych wykazów akt oraz instrukcji w sprawie organizacji i zakresu działania archiwów zakładowych. Dane osobowe przetwarzane będą przez okres nie dłuższy, niż jest to niezbędne do celów, w których zostały pozyskane. Dane osobowe mogą być także  przechowywane przez okres dłuższy, oraz prz</w:t>
      </w:r>
      <w:r w:rsidR="005C0B90">
        <w:rPr>
          <w:rFonts w:cstheme="minorHAnsi"/>
        </w:rPr>
        <w:t>etwarzane do celów archiwalnych</w:t>
      </w:r>
      <w:r w:rsidRPr="00ED022E">
        <w:rPr>
          <w:rFonts w:cstheme="minorHAnsi"/>
        </w:rPr>
        <w:t xml:space="preserve"> oraz w interesie publicznym.</w:t>
      </w:r>
    </w:p>
    <w:p w:rsidR="005238D2" w:rsidRPr="00ED022E" w:rsidRDefault="005238D2" w:rsidP="005238D2">
      <w:pPr>
        <w:numPr>
          <w:ilvl w:val="0"/>
          <w:numId w:val="1"/>
        </w:numPr>
        <w:spacing w:after="0" w:line="240" w:lineRule="auto"/>
        <w:jc w:val="both"/>
        <w:rPr>
          <w:rFonts w:cstheme="minorHAnsi"/>
        </w:rPr>
      </w:pPr>
      <w:r w:rsidRPr="00ED022E">
        <w:rPr>
          <w:rFonts w:cstheme="minorHAnsi"/>
        </w:rPr>
        <w:t xml:space="preserve">Osobom fizycznym, których dane dotyczą przysługuje prawo do dostępu do swoich danych, prawo do uzyskania kopii tych danych, sprostowania danych, ograniczenia przetwarzania, wniesienia sprzeciwu wobec przetwarzania, usunięcia danych oraz przenoszenia danych w przypadkach określonych </w:t>
      </w:r>
      <w:r w:rsidR="005C0B90">
        <w:rPr>
          <w:rFonts w:cstheme="minorHAnsi"/>
        </w:rPr>
        <w:br/>
      </w:r>
      <w:r w:rsidRPr="00ED022E">
        <w:rPr>
          <w:rFonts w:cstheme="minorHAnsi"/>
        </w:rPr>
        <w:t>w art.15 – 22 RODO.</w:t>
      </w:r>
    </w:p>
    <w:p w:rsidR="005238D2" w:rsidRPr="00ED022E" w:rsidRDefault="005238D2" w:rsidP="005238D2">
      <w:pPr>
        <w:numPr>
          <w:ilvl w:val="0"/>
          <w:numId w:val="1"/>
        </w:numPr>
        <w:spacing w:after="0" w:line="240" w:lineRule="auto"/>
        <w:jc w:val="both"/>
        <w:rPr>
          <w:rFonts w:cstheme="minorHAnsi"/>
        </w:rPr>
      </w:pPr>
      <w:r w:rsidRPr="00ED022E">
        <w:rPr>
          <w:rFonts w:cstheme="minorHAnsi"/>
        </w:rPr>
        <w:t xml:space="preserve">Osobom fizycznym, których dane osobowe przetwarzane są na podstawie zgody (art. 6 ust. 1 lit </w:t>
      </w:r>
      <w:r w:rsidR="00ED022E" w:rsidRPr="00ED022E">
        <w:rPr>
          <w:rFonts w:cstheme="minorHAnsi"/>
        </w:rPr>
        <w:br/>
      </w:r>
      <w:r w:rsidRPr="00ED022E">
        <w:rPr>
          <w:rFonts w:cstheme="minorHAnsi"/>
        </w:rPr>
        <w:t>a RODO) przysługuje prawo cofnięcia zgody na przetwarzanie tych danych w dowolnym momencie. Cofnięcie zgody nie ma jednak wpływu na zgodność przetwarzania, którego dokonano przed jej cofnięciem zgodnie z obowiązującym prawem.</w:t>
      </w:r>
    </w:p>
    <w:p w:rsidR="005238D2" w:rsidRPr="00ED022E" w:rsidRDefault="005238D2" w:rsidP="005238D2">
      <w:pPr>
        <w:numPr>
          <w:ilvl w:val="0"/>
          <w:numId w:val="1"/>
        </w:numPr>
        <w:spacing w:after="0" w:line="240" w:lineRule="auto"/>
        <w:jc w:val="both"/>
        <w:rPr>
          <w:rFonts w:cstheme="minorHAnsi"/>
        </w:rPr>
      </w:pPr>
      <w:r w:rsidRPr="00ED022E">
        <w:rPr>
          <w:rFonts w:cstheme="minorHAnsi"/>
        </w:rPr>
        <w:t xml:space="preserve">Osobom fizycznym przysługuje prawo wniesienia skargi do organu nadzorczego, którym jest Prezes Urzędu Ochrony Danych Osobowych na adres: 00-193 Warszawa, ul. Stawki 2, </w:t>
      </w:r>
      <w:r w:rsidR="00ED022E" w:rsidRPr="00ED022E">
        <w:rPr>
          <w:rFonts w:cstheme="minorHAnsi"/>
        </w:rPr>
        <w:br/>
      </w:r>
      <w:r w:rsidRPr="00ED022E">
        <w:rPr>
          <w:rFonts w:cstheme="minorHAnsi"/>
        </w:rPr>
        <w:t>w przypadku uznania, że przetwarzanie ich danych osobowych narusza przepisy RODO.</w:t>
      </w:r>
    </w:p>
    <w:p w:rsidR="005238D2" w:rsidRPr="00ED022E" w:rsidRDefault="005238D2" w:rsidP="005238D2">
      <w:pPr>
        <w:numPr>
          <w:ilvl w:val="0"/>
          <w:numId w:val="1"/>
        </w:numPr>
        <w:spacing w:after="0" w:line="240" w:lineRule="auto"/>
        <w:jc w:val="both"/>
        <w:rPr>
          <w:rFonts w:cstheme="minorHAnsi"/>
        </w:rPr>
      </w:pPr>
      <w:r w:rsidRPr="00ED022E">
        <w:rPr>
          <w:rFonts w:cstheme="minorHAnsi"/>
        </w:rPr>
        <w:t xml:space="preserve">Podanie przez osobę fizyczną danych osobowych jest wymogiem ustawowym </w:t>
      </w:r>
      <w:r w:rsidR="00ED022E" w:rsidRPr="00ED022E">
        <w:rPr>
          <w:rFonts w:cstheme="minorHAnsi"/>
        </w:rPr>
        <w:br/>
      </w:r>
      <w:r w:rsidRPr="00ED022E">
        <w:rPr>
          <w:rFonts w:cstheme="minorHAnsi"/>
        </w:rPr>
        <w:t xml:space="preserve">i obowiązkowym w przypadku przetwarzania danych osobowych na podstawie przepisów prawa lub zawartej między stronami umowy. W przypadku, gdy przetwarzanie danych osobowych odbywa się na podstawie zgody osoby, której dane dotyczą podanie danych jest dobrowolne. </w:t>
      </w:r>
      <w:r w:rsidR="00ED022E" w:rsidRPr="00ED022E">
        <w:rPr>
          <w:rFonts w:cstheme="minorHAnsi"/>
        </w:rPr>
        <w:br/>
      </w:r>
      <w:r w:rsidRPr="00ED022E">
        <w:rPr>
          <w:rFonts w:cstheme="minorHAnsi"/>
        </w:rPr>
        <w:t>W przypadku niepodania danych osobowych wymaganych przepisami prawa dana usługa lub zadanie nie będzie możliwe do zrealizowania, co może skutkować pozostawieniem sprawy bez rozpatrzenia lub doprowadzi do nie zawarcia umowy.</w:t>
      </w:r>
    </w:p>
    <w:p w:rsidR="005238D2" w:rsidRPr="00ED022E" w:rsidRDefault="005238D2" w:rsidP="005238D2">
      <w:pPr>
        <w:numPr>
          <w:ilvl w:val="0"/>
          <w:numId w:val="1"/>
        </w:numPr>
        <w:spacing w:after="0" w:line="240" w:lineRule="auto"/>
        <w:jc w:val="both"/>
        <w:rPr>
          <w:rFonts w:cstheme="minorHAnsi"/>
        </w:rPr>
      </w:pPr>
      <w:r w:rsidRPr="00ED022E">
        <w:rPr>
          <w:rFonts w:cstheme="minorHAnsi"/>
        </w:rPr>
        <w:t>Dane osobowe nie będą podlegały wyłącznie zautomatyzowanemu przetwarzaniu przy podejmowaniu decyzji i nie będą podlegały profilowaniu.</w:t>
      </w:r>
    </w:p>
    <w:p w:rsidR="005238D2" w:rsidRPr="00ED022E" w:rsidRDefault="005238D2" w:rsidP="005238D2">
      <w:pPr>
        <w:spacing w:after="0" w:line="240" w:lineRule="auto"/>
        <w:jc w:val="both"/>
        <w:rPr>
          <w:rFonts w:cstheme="minorHAnsi"/>
        </w:rPr>
      </w:pPr>
    </w:p>
    <w:p w:rsidR="008F6119" w:rsidRPr="00ED022E" w:rsidRDefault="008F6119"/>
    <w:sectPr w:rsidR="008F6119" w:rsidRPr="00ED022E" w:rsidSect="00ED022E">
      <w:pgSz w:w="11906" w:h="16838"/>
      <w:pgMar w:top="426" w:right="849"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DD2BBC"/>
    <w:multiLevelType w:val="hybridMultilevel"/>
    <w:tmpl w:val="938247EC"/>
    <w:lvl w:ilvl="0" w:tplc="B0CE796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4CF64BB8"/>
    <w:multiLevelType w:val="hybridMultilevel"/>
    <w:tmpl w:val="AF20F0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5238D2"/>
    <w:rsid w:val="00237383"/>
    <w:rsid w:val="004D11E8"/>
    <w:rsid w:val="005238D2"/>
    <w:rsid w:val="005C0B90"/>
    <w:rsid w:val="006B7E2A"/>
    <w:rsid w:val="008F6119"/>
    <w:rsid w:val="00C13644"/>
    <w:rsid w:val="00C37253"/>
    <w:rsid w:val="00ED02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38D2"/>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238D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606</Words>
  <Characters>3638</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Medion</dc:creator>
  <cp:lastModifiedBy>Medion</cp:lastModifiedBy>
  <cp:revision>4</cp:revision>
  <cp:lastPrinted>2022-02-09T11:10:00Z</cp:lastPrinted>
  <dcterms:created xsi:type="dcterms:W3CDTF">2022-02-04T11:45:00Z</dcterms:created>
  <dcterms:modified xsi:type="dcterms:W3CDTF">2022-02-08T09:06:00Z</dcterms:modified>
</cp:coreProperties>
</file>